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45AC" w14:textId="77777777" w:rsidR="00017B59" w:rsidRPr="00017B59" w:rsidRDefault="00017B59" w:rsidP="0001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WINFIELD – MT. UNION COMMUNITY SCHOOL</w:t>
      </w:r>
    </w:p>
    <w:p w14:paraId="78E8966C" w14:textId="77777777" w:rsidR="00017B59" w:rsidRPr="00017B59" w:rsidRDefault="00017B59" w:rsidP="0001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REGULAR BOARD MEETING </w:t>
      </w:r>
    </w:p>
    <w:p w14:paraId="0DDF9D41" w14:textId="77777777" w:rsidR="00017B59" w:rsidRPr="00017B59" w:rsidRDefault="00017B59" w:rsidP="0001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LIBRARY, W-MU 6:00 p.m. ~ December 11, 2024</w:t>
      </w:r>
    </w:p>
    <w:p w14:paraId="56A08F5E" w14:textId="77777777" w:rsidR="00017B59" w:rsidRPr="00017B59" w:rsidRDefault="00017B59" w:rsidP="00017B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A8F14C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A.  Call to Order</w:t>
      </w:r>
    </w:p>
    <w:p w14:paraId="343DDCE2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B.  Roll Call</w:t>
      </w:r>
    </w:p>
    <w:p w14:paraId="444F8FA3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C.  Public Comment</w:t>
      </w:r>
    </w:p>
    <w:p w14:paraId="3B462945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D.  Consent Agenda</w:t>
      </w:r>
    </w:p>
    <w:p w14:paraId="0DAA19BB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D1.  Minutes, Bills, Financial Reports </w:t>
      </w:r>
    </w:p>
    <w:p w14:paraId="51A9D05B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D2.  Personnel Hirings/Resignations</w:t>
      </w:r>
    </w:p>
    <w:p w14:paraId="7AAB2073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D3.  Appoint Board Member to Henry Co. Assessor Conference Board</w:t>
      </w:r>
    </w:p>
    <w:p w14:paraId="1208E37A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</w:t>
      </w: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A0B70FF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E.  Reports  </w:t>
      </w:r>
    </w:p>
    <w:p w14:paraId="23FAD0E3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E1.  Building Reports </w:t>
      </w:r>
    </w:p>
    <w:p w14:paraId="682C5DD1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E2. </w:t>
      </w:r>
      <w:hyperlink r:id="rId4" w:history="1">
        <w:r w:rsidRPr="00017B5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</w:hyperlink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Report</w:t>
      </w:r>
    </w:p>
    <w:p w14:paraId="09181477" w14:textId="77777777" w:rsidR="00017B59" w:rsidRPr="00017B59" w:rsidRDefault="00017B59" w:rsidP="00017B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5BE2B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F.  General Business</w:t>
      </w:r>
    </w:p>
    <w:p w14:paraId="51ED6684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F1.  Policy Review - Edwards:  </w:t>
      </w:r>
      <w:r w:rsidRPr="00017B59">
        <w:rPr>
          <w:rFonts w:ascii="Times New Roman" w:eastAsia="Times New Roman" w:hAnsi="Times New Roman" w:cs="Times New Roman"/>
          <w:color w:val="000000"/>
          <w:sz w:val="20"/>
          <w:szCs w:val="20"/>
        </w:rPr>
        <w:t>200.4 Board Member Social Media Engagement, 505.2 Student </w:t>
      </w:r>
    </w:p>
    <w:p w14:paraId="1B82A933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Promotion-Retention-Acceleration, 603.1 Basic Instruction Program, 710.1 School Nutrition  </w:t>
      </w:r>
    </w:p>
    <w:p w14:paraId="7EA1DBCC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 Program, 803.2 Lease, Sale, or Disposal </w:t>
      </w:r>
      <w:proofErr w:type="gramStart"/>
      <w:r w:rsidRPr="00017B59">
        <w:rPr>
          <w:rFonts w:ascii="Times New Roman" w:eastAsia="Times New Roman" w:hAnsi="Times New Roman" w:cs="Times New Roman"/>
          <w:color w:val="000000"/>
          <w:sz w:val="20"/>
          <w:szCs w:val="20"/>
        </w:rPr>
        <w:t>of  School</w:t>
      </w:r>
      <w:proofErr w:type="gramEnd"/>
      <w:r w:rsidRPr="00017B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District Buildings &amp; Sites, 603.12 (New) Post  </w:t>
      </w:r>
    </w:p>
    <w:p w14:paraId="227A0BE2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Secondary Education Counseling.  </w:t>
      </w:r>
    </w:p>
    <w:p w14:paraId="3F26B0CC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F2.  Consider SBRC Authorization Request for Open Enrolled Out MSA</w:t>
      </w:r>
    </w:p>
    <w:p w14:paraId="4A5957D4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F3.  Consider Wrestling and Soccer Agreements with Columbus CSD</w:t>
      </w:r>
    </w:p>
    <w:p w14:paraId="608B320F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F4.  Exempt Session per IC 21.9</w:t>
      </w:r>
    </w:p>
    <w:p w14:paraId="570C65AE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F5.  Consider Administrative Restructure </w:t>
      </w:r>
    </w:p>
    <w:p w14:paraId="11A5A432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F6.  Consider FY26 Superintendent/Elementary Principal Salary</w:t>
      </w:r>
    </w:p>
    <w:p w14:paraId="1A98DFCB" w14:textId="77777777" w:rsidR="00017B59" w:rsidRPr="00017B59" w:rsidRDefault="00017B59" w:rsidP="00017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F7.  Consider Early Resignation Notice Incentive</w:t>
      </w:r>
    </w:p>
    <w:p w14:paraId="75CE291D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C2A7C" w14:textId="77777777" w:rsidR="00017B59" w:rsidRPr="00017B59" w:rsidRDefault="00017B59" w:rsidP="00017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B59">
        <w:rPr>
          <w:rFonts w:ascii="Times New Roman" w:eastAsia="Times New Roman" w:hAnsi="Times New Roman" w:cs="Times New Roman"/>
          <w:color w:val="000000"/>
          <w:sz w:val="24"/>
          <w:szCs w:val="24"/>
        </w:rPr>
        <w:t>G. Adjournment </w:t>
      </w:r>
    </w:p>
    <w:p w14:paraId="534EA5E8" w14:textId="77777777" w:rsidR="003608AC" w:rsidRDefault="003608AC"/>
    <w:sectPr w:rsidR="00360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59"/>
    <w:rsid w:val="00017B59"/>
    <w:rsid w:val="003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E96B"/>
  <w15:chartTrackingRefBased/>
  <w15:docId w15:val="{9BC31687-EE82-4132-ADCB-D822F7DE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17B59"/>
  </w:style>
  <w:style w:type="character" w:styleId="Hyperlink">
    <w:name w:val="Hyperlink"/>
    <w:basedOn w:val="DefaultParagraphFont"/>
    <w:uiPriority w:val="99"/>
    <w:semiHidden/>
    <w:unhideWhenUsed/>
    <w:rsid w:val="00017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AwJOKb8h5DpipWha7dMviABO9Jmjrk_y_1bsbhpFvS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2</cp:revision>
  <dcterms:created xsi:type="dcterms:W3CDTF">2024-12-10T21:33:00Z</dcterms:created>
  <dcterms:modified xsi:type="dcterms:W3CDTF">2024-12-10T21:33:00Z</dcterms:modified>
</cp:coreProperties>
</file>