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BEC" w14:textId="77777777" w:rsidR="00D7690E" w:rsidRPr="00D7690E" w:rsidRDefault="00D7690E" w:rsidP="00D76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418AE0D5" w14:textId="77777777" w:rsidR="00D7690E" w:rsidRPr="00D7690E" w:rsidRDefault="00D7690E" w:rsidP="00D76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6"/>
          <w:szCs w:val="26"/>
        </w:rPr>
        <w:t>Budget Public Hearing and Regular  Board  Meeting </w:t>
      </w:r>
    </w:p>
    <w:p w14:paraId="07E02E37" w14:textId="77777777" w:rsidR="00D7690E" w:rsidRPr="00D7690E" w:rsidRDefault="00D7690E" w:rsidP="00D76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April 14, 2021</w:t>
      </w:r>
    </w:p>
    <w:p w14:paraId="3E59977F" w14:textId="77777777" w:rsidR="00D7690E" w:rsidRPr="00D7690E" w:rsidRDefault="00D7690E" w:rsidP="00D7690E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E15C0BA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Public Hearing </w:t>
      </w:r>
    </w:p>
    <w:p w14:paraId="738F4E06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BB12DB2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3732E6B2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D. Consider 2021-22 Budget</w:t>
      </w:r>
    </w:p>
    <w:p w14:paraId="36C91D1F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F.  Adjournment</w:t>
      </w:r>
    </w:p>
    <w:p w14:paraId="5C6EFBA9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8B97496" w14:textId="77777777" w:rsidR="00D7690E" w:rsidRPr="00D7690E" w:rsidRDefault="00D7690E" w:rsidP="00D76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</w:rPr>
        <w:t> </w:t>
      </w:r>
    </w:p>
    <w:p w14:paraId="6DBA716F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 Regular Meeting</w:t>
      </w:r>
    </w:p>
    <w:p w14:paraId="249EB273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7730BAD1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237BEA59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63DA2D13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44001C73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53504CDB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AA148AC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286DC388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15F2F21B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243EA40B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1227F03F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13867D9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0BF4A3D6" w14:textId="77777777" w:rsidR="00D7690E" w:rsidRPr="00D7690E" w:rsidRDefault="00D7690E" w:rsidP="00D7690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F1.  Consider Wrestling Program for FY22</w:t>
      </w:r>
    </w:p>
    <w:p w14:paraId="433DFE77" w14:textId="77777777" w:rsidR="00D7690E" w:rsidRPr="00D7690E" w:rsidRDefault="00D7690E" w:rsidP="00D7690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5 Year-Old Preschool Tuition</w:t>
      </w:r>
    </w:p>
    <w:p w14:paraId="3C57FE23" w14:textId="77777777" w:rsidR="00D7690E" w:rsidRPr="00D7690E" w:rsidRDefault="00D7690E" w:rsidP="00D7690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F3.  Exempt Session per IC 20.17(3) and 21.9.</w:t>
      </w:r>
    </w:p>
    <w:p w14:paraId="16BD5591" w14:textId="41D1612B" w:rsidR="00D7690E" w:rsidRPr="00D7690E" w:rsidRDefault="00D7690E" w:rsidP="00D7690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F4.  Consider Classified Staff Wages and Other Salaries </w:t>
      </w:r>
      <w:r w:rsidR="00BA4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Benefits </w:t>
      </w: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for 2021-22.</w:t>
      </w:r>
    </w:p>
    <w:p w14:paraId="78884EC6" w14:textId="77777777" w:rsidR="00D7690E" w:rsidRPr="00D7690E" w:rsidRDefault="00D7690E" w:rsidP="00D7690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F5.  Closed Session per IC 21.5(j) to discuss the purchase of real estate.</w:t>
      </w:r>
    </w:p>
    <w:p w14:paraId="2042FD7D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45036C1E" w14:textId="77777777" w:rsidR="00D7690E" w:rsidRPr="00D7690E" w:rsidRDefault="00D7690E" w:rsidP="00D76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D7690E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0535ABF5" w14:textId="77777777" w:rsidR="00B24726" w:rsidRPr="00D7690E" w:rsidRDefault="00B24726" w:rsidP="00D7690E"/>
    <w:sectPr w:rsidR="00B24726" w:rsidRPr="00D7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4"/>
    <w:rsid w:val="004766C6"/>
    <w:rsid w:val="00B24726"/>
    <w:rsid w:val="00B33E44"/>
    <w:rsid w:val="00BA414F"/>
    <w:rsid w:val="00D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F3C5"/>
  <w15:chartTrackingRefBased/>
  <w15:docId w15:val="{86A53371-8DB4-4D43-873A-2D006C51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E4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3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6</cp:revision>
  <dcterms:created xsi:type="dcterms:W3CDTF">2021-04-07T14:39:00Z</dcterms:created>
  <dcterms:modified xsi:type="dcterms:W3CDTF">2021-04-12T13:49:00Z</dcterms:modified>
</cp:coreProperties>
</file>