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E8A" w14:textId="77777777" w:rsidR="003708F6" w:rsidRPr="003708F6" w:rsidRDefault="003708F6" w:rsidP="0037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0"/>
          <w:szCs w:val="30"/>
        </w:rPr>
        <w:t>WINFIELD – MT. UNION COMMUNITY SCHOOL</w:t>
      </w:r>
    </w:p>
    <w:p w14:paraId="23256CA0" w14:textId="77777777" w:rsidR="003708F6" w:rsidRPr="003708F6" w:rsidRDefault="003708F6" w:rsidP="0037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0"/>
          <w:szCs w:val="30"/>
        </w:rPr>
        <w:t>SPECIAL BOARD MEETING </w:t>
      </w:r>
    </w:p>
    <w:p w14:paraId="6DC4FD74" w14:textId="77777777" w:rsidR="003708F6" w:rsidRPr="003708F6" w:rsidRDefault="003708F6" w:rsidP="0037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0"/>
          <w:szCs w:val="30"/>
        </w:rPr>
        <w:t>LIBRARY, W-MU 6:00 p.m. ~ May 23, 2023</w:t>
      </w:r>
    </w:p>
    <w:p w14:paraId="393C4859" w14:textId="77777777" w:rsidR="003708F6" w:rsidRPr="003708F6" w:rsidRDefault="003708F6" w:rsidP="003708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B045E3" w14:textId="77777777" w:rsidR="003708F6" w:rsidRPr="003708F6" w:rsidRDefault="003708F6" w:rsidP="0037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4"/>
          <w:szCs w:val="34"/>
        </w:rPr>
        <w:t>A.  Call to Order</w:t>
      </w:r>
    </w:p>
    <w:p w14:paraId="7D760135" w14:textId="77777777" w:rsidR="003708F6" w:rsidRPr="003708F6" w:rsidRDefault="003708F6" w:rsidP="0037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4"/>
          <w:szCs w:val="34"/>
        </w:rPr>
        <w:t>B.  Roll Call</w:t>
      </w:r>
    </w:p>
    <w:p w14:paraId="3319561A" w14:textId="77777777" w:rsidR="003708F6" w:rsidRPr="003708F6" w:rsidRDefault="003708F6" w:rsidP="0037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8F6">
        <w:rPr>
          <w:rFonts w:ascii="Times New Roman" w:eastAsia="Times New Roman" w:hAnsi="Times New Roman" w:cs="Times New Roman"/>
          <w:color w:val="000000"/>
          <w:sz w:val="34"/>
          <w:szCs w:val="34"/>
        </w:rPr>
        <w:t>C.  Consider Safety Grant Quote for Equipment</w:t>
      </w:r>
    </w:p>
    <w:p w14:paraId="351AE54E" w14:textId="564105B3" w:rsidR="00D76E4F" w:rsidRDefault="003708F6" w:rsidP="00370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3708F6">
        <w:rPr>
          <w:rFonts w:ascii="Times New Roman" w:eastAsia="Times New Roman" w:hAnsi="Times New Roman" w:cs="Times New Roman"/>
          <w:color w:val="000000"/>
          <w:sz w:val="34"/>
          <w:szCs w:val="34"/>
        </w:rPr>
        <w:t>D.  </w:t>
      </w:r>
      <w:r w:rsidR="00D76E4F">
        <w:rPr>
          <w:rFonts w:ascii="Times New Roman" w:eastAsia="Times New Roman" w:hAnsi="Times New Roman" w:cs="Times New Roman"/>
          <w:color w:val="000000"/>
          <w:sz w:val="34"/>
          <w:szCs w:val="34"/>
        </w:rPr>
        <w:t>Consider Hirings/Resignations</w:t>
      </w:r>
    </w:p>
    <w:p w14:paraId="6E08E30F" w14:textId="12F82F73" w:rsidR="003708F6" w:rsidRPr="003708F6" w:rsidRDefault="00D76E4F" w:rsidP="0037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E.  </w:t>
      </w:r>
      <w:r w:rsidR="003708F6" w:rsidRPr="003708F6">
        <w:rPr>
          <w:rFonts w:ascii="Times New Roman" w:eastAsia="Times New Roman" w:hAnsi="Times New Roman" w:cs="Times New Roman"/>
          <w:color w:val="000000"/>
          <w:sz w:val="34"/>
          <w:szCs w:val="34"/>
        </w:rPr>
        <w:t>Adjourn </w:t>
      </w:r>
    </w:p>
    <w:p w14:paraId="18798566" w14:textId="65FB9874" w:rsidR="00F70D00" w:rsidRPr="003708F6" w:rsidRDefault="003708F6" w:rsidP="003708F6">
      <w:r w:rsidRPr="003708F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70D00" w:rsidRPr="0037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6"/>
    <w:rsid w:val="003708F6"/>
    <w:rsid w:val="00D76E4F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05BE"/>
  <w15:chartTrackingRefBased/>
  <w15:docId w15:val="{D56AF19F-E109-47B7-8E85-573AF09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08F6"/>
  </w:style>
  <w:style w:type="character" w:styleId="Hyperlink">
    <w:name w:val="Hyperlink"/>
    <w:basedOn w:val="DefaultParagraphFont"/>
    <w:uiPriority w:val="99"/>
    <w:semiHidden/>
    <w:unhideWhenUsed/>
    <w:rsid w:val="0037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3</cp:revision>
  <dcterms:created xsi:type="dcterms:W3CDTF">2023-05-15T20:14:00Z</dcterms:created>
  <dcterms:modified xsi:type="dcterms:W3CDTF">2023-05-22T20:06:00Z</dcterms:modified>
</cp:coreProperties>
</file>