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9347" w14:textId="77777777" w:rsidR="001D643B" w:rsidRPr="001D643B" w:rsidRDefault="001D643B" w:rsidP="001D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Arial" w:eastAsia="Times New Roman" w:hAnsi="Arial" w:cs="Arial"/>
          <w:color w:val="000000"/>
        </w:rPr>
        <w:t>WINFIELD – MT. UNION COMMUNITY SCHOOL</w:t>
      </w:r>
    </w:p>
    <w:p w14:paraId="13F4E6E2" w14:textId="77777777" w:rsidR="001D643B" w:rsidRPr="001D643B" w:rsidRDefault="001D643B" w:rsidP="001D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Arial" w:eastAsia="Times New Roman" w:hAnsi="Arial" w:cs="Arial"/>
          <w:color w:val="000000"/>
        </w:rPr>
        <w:t>SPECIAL BOARD MEETING </w:t>
      </w:r>
    </w:p>
    <w:p w14:paraId="354A28A5" w14:textId="77777777" w:rsidR="001D643B" w:rsidRPr="001D643B" w:rsidRDefault="001D643B" w:rsidP="001D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Arial" w:eastAsia="Times New Roman" w:hAnsi="Arial" w:cs="Arial"/>
          <w:color w:val="000000"/>
        </w:rPr>
        <w:t>LIBRARY, W-MU 6:00 p.m. ~ May 29th, 2024  </w:t>
      </w:r>
    </w:p>
    <w:p w14:paraId="790612C9" w14:textId="77777777" w:rsidR="001D643B" w:rsidRPr="001D643B" w:rsidRDefault="001D643B" w:rsidP="001D64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0BA8D8" w14:textId="77777777" w:rsidR="001D643B" w:rsidRPr="001D643B" w:rsidRDefault="001D643B" w:rsidP="001D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Arial" w:eastAsia="Times New Roman" w:hAnsi="Arial" w:cs="Arial"/>
          <w:color w:val="000000"/>
        </w:rPr>
        <w:t>A.  Call to Order</w:t>
      </w:r>
    </w:p>
    <w:p w14:paraId="4F59622D" w14:textId="77777777" w:rsidR="001D643B" w:rsidRPr="001D643B" w:rsidRDefault="001D643B" w:rsidP="001D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Arial" w:eastAsia="Times New Roman" w:hAnsi="Arial" w:cs="Arial"/>
          <w:color w:val="000000"/>
        </w:rPr>
        <w:t>B.  Roll Call</w:t>
      </w:r>
    </w:p>
    <w:p w14:paraId="33182DFE" w14:textId="77777777" w:rsidR="001D643B" w:rsidRPr="001D643B" w:rsidRDefault="001D643B" w:rsidP="001D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Arial" w:eastAsia="Times New Roman" w:hAnsi="Arial" w:cs="Arial"/>
          <w:color w:val="000000"/>
        </w:rPr>
        <w:t>C.  Consider Certified Salaries for FY25</w:t>
      </w:r>
      <w:r w:rsidRPr="001D643B">
        <w:rPr>
          <w:rFonts w:ascii="Arial" w:eastAsia="Times New Roman" w:hAnsi="Arial" w:cs="Arial"/>
          <w:color w:val="000000"/>
        </w:rPr>
        <w:tab/>
      </w:r>
      <w:r w:rsidRPr="001D643B">
        <w:rPr>
          <w:rFonts w:ascii="Arial" w:eastAsia="Times New Roman" w:hAnsi="Arial" w:cs="Arial"/>
          <w:color w:val="000000"/>
        </w:rPr>
        <w:tab/>
      </w:r>
      <w:r w:rsidRPr="001D643B">
        <w:rPr>
          <w:rFonts w:ascii="Arial" w:eastAsia="Times New Roman" w:hAnsi="Arial" w:cs="Arial"/>
          <w:color w:val="000000"/>
        </w:rPr>
        <w:tab/>
      </w:r>
    </w:p>
    <w:p w14:paraId="41A9345A" w14:textId="77777777" w:rsidR="001D643B" w:rsidRPr="001D643B" w:rsidRDefault="001D643B" w:rsidP="001D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43B">
        <w:rPr>
          <w:rFonts w:ascii="Arial" w:eastAsia="Times New Roman" w:hAnsi="Arial" w:cs="Arial"/>
          <w:color w:val="000000"/>
        </w:rPr>
        <w:t>D.  Adjourn </w:t>
      </w:r>
    </w:p>
    <w:p w14:paraId="6448B13F" w14:textId="134A3AB0" w:rsidR="00727BD0" w:rsidRDefault="001D643B" w:rsidP="001D643B">
      <w:r w:rsidRPr="001D643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2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3B"/>
    <w:rsid w:val="001D643B"/>
    <w:rsid w:val="007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7166"/>
  <w15:chartTrackingRefBased/>
  <w15:docId w15:val="{34D5D70E-A2E4-44EE-8F27-CD84207C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2024-05-28T13:20:00Z</dcterms:created>
  <dcterms:modified xsi:type="dcterms:W3CDTF">2024-05-28T13:21:00Z</dcterms:modified>
</cp:coreProperties>
</file>