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A8A2" w14:textId="77777777" w:rsidR="00365F4A" w:rsidRPr="00365F4A" w:rsidRDefault="00365F4A" w:rsidP="0036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60D74F6D" w14:textId="77777777" w:rsidR="00365F4A" w:rsidRPr="00365F4A" w:rsidRDefault="00365F4A" w:rsidP="0036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3F0EFD1D" w14:textId="77777777" w:rsidR="00365F4A" w:rsidRPr="00365F4A" w:rsidRDefault="00365F4A" w:rsidP="0036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LIBRARY, W-MU 6:00 p.m. ~ August 9, 2023</w:t>
      </w:r>
    </w:p>
    <w:p w14:paraId="3D110652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12C47E3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2ACEAFF9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5641BB7F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32C2E163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794D5C2B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27D5C938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4F953CE3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B4DBE9C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609640F5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7F46F27B" w14:textId="123E235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Superintendent Report</w:t>
      </w:r>
    </w:p>
    <w:p w14:paraId="5FD16612" w14:textId="77777777" w:rsidR="00365F4A" w:rsidRPr="00365F4A" w:rsidRDefault="00365F4A" w:rsidP="00365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5B772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309B9ABC" w14:textId="77777777" w:rsidR="00365F4A" w:rsidRPr="00365F4A" w:rsidRDefault="00365F4A" w:rsidP="00365F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F1. Policy Review:  </w:t>
      </w:r>
      <w:r w:rsidRPr="00365F4A">
        <w:rPr>
          <w:rFonts w:ascii="Times New Roman" w:eastAsia="Times New Roman" w:hAnsi="Times New Roman" w:cs="Times New Roman"/>
          <w:color w:val="000000"/>
        </w:rPr>
        <w:t>104 Anti-Bullying/Harassment, 211 Open Meetings, 212 Closed  </w:t>
      </w:r>
    </w:p>
    <w:p w14:paraId="5C8BDDC2" w14:textId="77777777" w:rsidR="00365F4A" w:rsidRPr="00365F4A" w:rsidRDefault="00365F4A" w:rsidP="00365F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</w:rPr>
        <w:t>      Sessions, 213 Public Participation in Board Meetings, 214 Public Hearings, 215 Board of </w:t>
      </w:r>
    </w:p>
    <w:p w14:paraId="7CC755E8" w14:textId="77777777" w:rsidR="00365F4A" w:rsidRPr="00365F4A" w:rsidRDefault="00365F4A" w:rsidP="00365F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</w:rPr>
        <w:t>      Directors’ Records, 216 Association Membership, and 217 Gifts to the Board of Directors</w:t>
      </w:r>
    </w:p>
    <w:p w14:paraId="06379DD8" w14:textId="77777777" w:rsidR="00365F4A" w:rsidRPr="00365F4A" w:rsidRDefault="00365F4A" w:rsidP="00365F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F2. Consider Legislative Priorities for 2023-24</w:t>
      </w:r>
    </w:p>
    <w:p w14:paraId="1EAF24FD" w14:textId="77777777" w:rsidR="00365F4A" w:rsidRPr="00365F4A" w:rsidRDefault="00365F4A" w:rsidP="00365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2AB642" w14:textId="77777777" w:rsidR="00365F4A" w:rsidRPr="00365F4A" w:rsidRDefault="00365F4A" w:rsidP="003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4A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 </w:t>
      </w:r>
    </w:p>
    <w:p w14:paraId="0E73A196" w14:textId="419ECC3B" w:rsidR="001E4DC0" w:rsidRDefault="00365F4A" w:rsidP="00365F4A">
      <w:r w:rsidRPr="00365F4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E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4A"/>
    <w:rsid w:val="001E4DC0"/>
    <w:rsid w:val="003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C935"/>
  <w15:chartTrackingRefBased/>
  <w15:docId w15:val="{05AEDCD6-F3E2-4D37-AEBC-4E9A42EB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5F4A"/>
  </w:style>
  <w:style w:type="character" w:styleId="Hyperlink">
    <w:name w:val="Hyperlink"/>
    <w:basedOn w:val="DefaultParagraphFont"/>
    <w:uiPriority w:val="99"/>
    <w:semiHidden/>
    <w:unhideWhenUsed/>
    <w:rsid w:val="00365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2023-08-04T13:38:00Z</dcterms:created>
  <dcterms:modified xsi:type="dcterms:W3CDTF">2023-08-04T13:38:00Z</dcterms:modified>
</cp:coreProperties>
</file>